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FC72" w14:textId="77777777" w:rsidR="00056BE1" w:rsidRDefault="00056BE1" w:rsidP="00056BE1">
      <w:pPr>
        <w:spacing w:after="0" w:line="240" w:lineRule="auto"/>
        <w:outlineLvl w:val="0"/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72"/>
          <w:szCs w:val="72"/>
        </w:rPr>
      </w:pPr>
      <w:r>
        <w:rPr>
          <w:rFonts w:ascii="Georgia" w:eastAsia="Times New Roman" w:hAnsi="Georgia" w:cs="Times New Roman"/>
          <w:b/>
          <w:bCs/>
          <w:i/>
          <w:iCs/>
          <w:color w:val="333333"/>
          <w:kern w:val="36"/>
          <w:sz w:val="72"/>
          <w:szCs w:val="72"/>
        </w:rPr>
        <w:t>CNA Classes</w:t>
      </w:r>
    </w:p>
    <w:p w14:paraId="6086818C" w14:textId="77777777" w:rsidR="00056BE1" w:rsidRDefault="00056BE1" w:rsidP="00056BE1">
      <w:pPr>
        <w:spacing w:after="0" w:line="240" w:lineRule="auto"/>
        <w:outlineLvl w:val="0"/>
        <w:rPr>
          <w:rFonts w:ascii="Georgia" w:hAnsi="Georgia"/>
          <w:b/>
          <w:bCs/>
          <w:i/>
          <w:iCs/>
          <w:color w:val="009CDC"/>
          <w:sz w:val="32"/>
          <w:szCs w:val="32"/>
        </w:rPr>
      </w:pPr>
      <w:r>
        <w:rPr>
          <w:rFonts w:ascii="Georgia" w:hAnsi="Georgia"/>
          <w:b/>
          <w:bCs/>
          <w:i/>
          <w:iCs/>
          <w:color w:val="009CDC"/>
          <w:sz w:val="32"/>
          <w:szCs w:val="32"/>
        </w:rPr>
        <w:t>Say Grace!</w:t>
      </w:r>
    </w:p>
    <w:p w14:paraId="2324B36D" w14:textId="77777777" w:rsidR="00056BE1" w:rsidRDefault="00056BE1" w:rsidP="00056BE1">
      <w:pPr>
        <w:spacing w:after="0" w:line="240" w:lineRule="auto"/>
        <w:outlineLvl w:val="0"/>
        <w:rPr>
          <w:rFonts w:ascii="Georgia" w:hAnsi="Georgia"/>
          <w:b/>
          <w:bCs/>
          <w:i/>
          <w:iCs/>
          <w:color w:val="009CDC"/>
          <w:sz w:val="32"/>
          <w:szCs w:val="32"/>
        </w:rPr>
      </w:pPr>
    </w:p>
    <w:p w14:paraId="52040EB9" w14:textId="6684B753" w:rsidR="00056BE1" w:rsidRDefault="00056BE1" w:rsidP="00056BE1">
      <w:pPr>
        <w:pStyle w:val="Heading4"/>
        <w:spacing w:before="0"/>
        <w:rPr>
          <w:rFonts w:ascii="Georgia" w:hAnsi="Georgia"/>
          <w:color w:val="333333"/>
          <w:sz w:val="34"/>
          <w:szCs w:val="34"/>
        </w:rPr>
      </w:pPr>
      <w:r>
        <w:rPr>
          <w:rFonts w:ascii="Georgia" w:hAnsi="Georgia"/>
          <w:color w:val="333333"/>
          <w:sz w:val="34"/>
          <w:szCs w:val="34"/>
        </w:rPr>
        <w:t>4-week</w:t>
      </w:r>
      <w:r w:rsidR="00696CE7">
        <w:rPr>
          <w:rFonts w:ascii="Georgia" w:hAnsi="Georgia"/>
          <w:color w:val="333333"/>
          <w:sz w:val="34"/>
          <w:szCs w:val="34"/>
        </w:rPr>
        <w:t xml:space="preserve"> &amp; 6-Week</w:t>
      </w:r>
      <w:r>
        <w:rPr>
          <w:rFonts w:ascii="Georgia" w:hAnsi="Georgia"/>
          <w:color w:val="333333"/>
          <w:sz w:val="34"/>
          <w:szCs w:val="34"/>
        </w:rPr>
        <w:t xml:space="preserve"> Blended Learning Course</w:t>
      </w:r>
    </w:p>
    <w:p w14:paraId="00B5BCE8" w14:textId="77777777" w:rsidR="00056BE1" w:rsidRDefault="00056BE1" w:rsidP="00056BE1">
      <w:r>
        <w:t xml:space="preserve">Our </w:t>
      </w:r>
      <w:r w:rsidR="00DE7328">
        <w:t xml:space="preserve">75-hour state </w:t>
      </w:r>
      <w:r>
        <w:t>approved program is the first in the area to offer stud</w:t>
      </w:r>
      <w:r w:rsidR="00DE7328">
        <w:t xml:space="preserve">ents </w:t>
      </w:r>
      <w:r>
        <w:t xml:space="preserve">their certified </w:t>
      </w:r>
      <w:r w:rsidR="00DE7328">
        <w:t>nurse’s</w:t>
      </w:r>
      <w:r>
        <w:t xml:space="preserve"> assistant tr</w:t>
      </w:r>
      <w:r w:rsidR="00DE7328">
        <w:t>aining with the flexibility of online learning</w:t>
      </w:r>
      <w:r w:rsidR="008030EF">
        <w:t xml:space="preserve"> in an engaging Hollywood-quality course.  </w:t>
      </w:r>
      <w:r w:rsidR="004764A1">
        <w:t>In addition to virtual lectures, s</w:t>
      </w:r>
      <w:r w:rsidR="008030EF">
        <w:t>tudents will be introduced to “Residents</w:t>
      </w:r>
      <w:r w:rsidR="00E0591A">
        <w:t>.”  T</w:t>
      </w:r>
      <w:r w:rsidR="004764A1">
        <w:t>he 40 hour online course</w:t>
      </w:r>
      <w:r w:rsidR="0035437C">
        <w:t xml:space="preserve"> tell</w:t>
      </w:r>
      <w:r w:rsidR="00E0591A">
        <w:t>s</w:t>
      </w:r>
      <w:r w:rsidR="0035437C">
        <w:t xml:space="preserve"> the “story”</w:t>
      </w:r>
      <w:r w:rsidR="00E0591A">
        <w:t xml:space="preserve"> </w:t>
      </w:r>
      <w:r w:rsidR="0035437C">
        <w:t>of a newly hired CNA</w:t>
      </w:r>
      <w:r w:rsidR="00E0591A">
        <w:t>, preparing students for the emotional rewards and challenges of working in healthcare</w:t>
      </w:r>
      <w:r w:rsidR="004764A1">
        <w:t>.</w:t>
      </w:r>
      <w:r w:rsidR="0035437C">
        <w:t xml:space="preserve">  The online portion can be viewed any time of day, and as many times as necessary to understand the content.  Students can expect to spend about 2 hour</w:t>
      </w:r>
      <w:r w:rsidR="00E0591A">
        <w:t xml:space="preserve"> online</w:t>
      </w:r>
      <w:r w:rsidR="0035437C">
        <w:t xml:space="preserve"> per day </w:t>
      </w:r>
      <w:r w:rsidR="00E0591A">
        <w:t xml:space="preserve">learning </w:t>
      </w:r>
      <w:r w:rsidR="0035437C">
        <w:t>for the first three weeks of the course.</w:t>
      </w:r>
      <w:r w:rsidR="004764A1">
        <w:t xml:space="preserve">  W</w:t>
      </w:r>
      <w:r w:rsidR="008030EF">
        <w:t>eek four of the course</w:t>
      </w:r>
      <w:r w:rsidR="004764A1">
        <w:t>,</w:t>
      </w:r>
      <w:r w:rsidR="00E0591A">
        <w:t xml:space="preserve"> students are required to have </w:t>
      </w:r>
      <w:r w:rsidR="008030EF">
        <w:t>19 hours</w:t>
      </w:r>
      <w:r w:rsidR="00E0591A">
        <w:t xml:space="preserve"> of hands on, in-</w:t>
      </w:r>
      <w:r w:rsidR="0035437C">
        <w:t>person</w:t>
      </w:r>
      <w:r w:rsidR="006E5F2B">
        <w:t xml:space="preserve"> training</w:t>
      </w:r>
      <w:r w:rsidR="0035437C">
        <w:t xml:space="preserve"> </w:t>
      </w:r>
      <w:r w:rsidR="006E5F2B">
        <w:t>with</w:t>
      </w:r>
      <w:r w:rsidR="00B33E1A">
        <w:t xml:space="preserve"> instructors</w:t>
      </w:r>
      <w:r w:rsidR="00E0591A">
        <w:t xml:space="preserve"> in our skills lab.  This will be</w:t>
      </w:r>
      <w:r w:rsidR="008030EF">
        <w:t xml:space="preserve"> followed by 16 hours of clinical pr</w:t>
      </w:r>
      <w:r w:rsidR="004764A1">
        <w:t>actice in a skilled nursing facility</w:t>
      </w:r>
      <w:r w:rsidR="008030EF">
        <w:t>.</w:t>
      </w:r>
    </w:p>
    <w:p w14:paraId="571CC0C2" w14:textId="77777777" w:rsidR="00056BE1" w:rsidRPr="00056BE1" w:rsidRDefault="00056BE1" w:rsidP="00056BE1"/>
    <w:p w14:paraId="051BC054" w14:textId="77777777" w:rsidR="00DE7328" w:rsidRDefault="00DE7328" w:rsidP="00DE7328">
      <w:r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  <w:t>Requirements</w:t>
      </w:r>
      <w:r w:rsidRPr="00DE7328">
        <w:t xml:space="preserve"> </w:t>
      </w:r>
      <w:r w:rsidR="004764A1">
        <w:t>(ACCOMODATIONS MAY BE MADE UPON REQUEST)</w:t>
      </w:r>
    </w:p>
    <w:p w14:paraId="14ADFA09" w14:textId="77777777" w:rsidR="00B87B76" w:rsidRDefault="00B87B76" w:rsidP="004764A1">
      <w:pPr>
        <w:pStyle w:val="ListParagraph"/>
        <w:numPr>
          <w:ilvl w:val="0"/>
          <w:numId w:val="2"/>
        </w:numPr>
      </w:pPr>
      <w:r>
        <w:t>APPLICANTS MUST BE 16 YEARS OF AGE</w:t>
      </w:r>
    </w:p>
    <w:p w14:paraId="715DE27D" w14:textId="77777777" w:rsidR="00B87B76" w:rsidRDefault="00B33E1A" w:rsidP="004764A1">
      <w:pPr>
        <w:pStyle w:val="ListParagraph"/>
        <w:numPr>
          <w:ilvl w:val="0"/>
          <w:numId w:val="2"/>
        </w:numPr>
      </w:pPr>
      <w:r>
        <w:t>PLANNED ATTENDANCE FOR ALL 75 HOURS OF THE COURSE</w:t>
      </w:r>
    </w:p>
    <w:p w14:paraId="39C6D098" w14:textId="77777777" w:rsidR="004764A1" w:rsidRDefault="00B87B76" w:rsidP="004764A1">
      <w:pPr>
        <w:pStyle w:val="ListParagraph"/>
        <w:numPr>
          <w:ilvl w:val="0"/>
          <w:numId w:val="2"/>
        </w:numPr>
      </w:pPr>
      <w:r>
        <w:t xml:space="preserve">RELIABLE </w:t>
      </w:r>
      <w:r w:rsidR="004764A1">
        <w:t xml:space="preserve">ACCESS TO </w:t>
      </w:r>
      <w:r w:rsidR="00E0591A">
        <w:t xml:space="preserve"> A </w:t>
      </w:r>
      <w:r w:rsidR="004764A1">
        <w:t>COMPUTER</w:t>
      </w:r>
      <w:r>
        <w:t xml:space="preserve"> </w:t>
      </w:r>
    </w:p>
    <w:p w14:paraId="1B3D2260" w14:textId="77777777" w:rsidR="004764A1" w:rsidRDefault="004764A1" w:rsidP="004764A1">
      <w:pPr>
        <w:pStyle w:val="ListParagraph"/>
        <w:numPr>
          <w:ilvl w:val="0"/>
          <w:numId w:val="2"/>
        </w:numPr>
      </w:pPr>
      <w:r>
        <w:t>UNIFORM (SCRUBS – ANY COLOR &amp; CLOSED TOE SHOES)</w:t>
      </w:r>
    </w:p>
    <w:p w14:paraId="135C7779" w14:textId="77777777" w:rsidR="004764A1" w:rsidRDefault="004764A1" w:rsidP="004764A1">
      <w:pPr>
        <w:pStyle w:val="ListParagraph"/>
        <w:numPr>
          <w:ilvl w:val="0"/>
          <w:numId w:val="2"/>
        </w:numPr>
      </w:pPr>
      <w:r>
        <w:t>WATCH WITH A SECOND HAND</w:t>
      </w:r>
    </w:p>
    <w:p w14:paraId="5D601214" w14:textId="77777777" w:rsidR="004764A1" w:rsidRDefault="00B87B76" w:rsidP="004764A1">
      <w:pPr>
        <w:pStyle w:val="ListParagraph"/>
        <w:numPr>
          <w:ilvl w:val="0"/>
          <w:numId w:val="2"/>
        </w:numPr>
      </w:pPr>
      <w:r>
        <w:t xml:space="preserve">PROOF OF COVID VACCINATION </w:t>
      </w:r>
      <w:r w:rsidR="004764A1">
        <w:t xml:space="preserve"> </w:t>
      </w:r>
    </w:p>
    <w:p w14:paraId="49A28127" w14:textId="77777777" w:rsidR="00056BE1" w:rsidRDefault="00056BE1" w:rsidP="00056BE1">
      <w:pPr>
        <w:spacing w:after="0" w:line="240" w:lineRule="auto"/>
        <w:outlineLvl w:val="0"/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</w:pPr>
    </w:p>
    <w:p w14:paraId="7A41809E" w14:textId="77777777" w:rsidR="00DE7328" w:rsidRDefault="00DE7328" w:rsidP="00056BE1">
      <w:pPr>
        <w:spacing w:after="0" w:line="240" w:lineRule="auto"/>
        <w:outlineLvl w:val="0"/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</w:pPr>
      <w:r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  <w:t>Cost</w:t>
      </w:r>
    </w:p>
    <w:p w14:paraId="3DF02A3B" w14:textId="77777777" w:rsidR="00DE7328" w:rsidRPr="00B87B76" w:rsidRDefault="00B87B76" w:rsidP="00B87B7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Employees of Grace Lutheran Communities and </w:t>
      </w:r>
      <w:r w:rsidRPr="00B87B76">
        <w:rPr>
          <w:rFonts w:cstheme="minorHAnsi"/>
        </w:rPr>
        <w:t xml:space="preserve">its managed partners are eligible to enroll in the course at no added cost to them.  Non-employees will have a fee of </w:t>
      </w:r>
      <w:r w:rsidRPr="00B87B76">
        <w:rPr>
          <w:rFonts w:eastAsia="Times New Roman" w:cstheme="minorHAnsi"/>
          <w:color w:val="000000"/>
        </w:rPr>
        <w:t>$600</w:t>
      </w:r>
      <w:r>
        <w:rPr>
          <w:rFonts w:eastAsia="Times New Roman" w:cstheme="minorHAnsi"/>
          <w:color w:val="000000"/>
        </w:rPr>
        <w:t xml:space="preserve"> which</w:t>
      </w:r>
      <w:r w:rsidRPr="00B87B76">
        <w:rPr>
          <w:rFonts w:eastAsia="Times New Roman" w:cstheme="minorHAnsi"/>
          <w:color w:val="000000"/>
        </w:rPr>
        <w:t xml:space="preserve"> covers the cost of class materials, textbooks, and one state exam sitting.  Once your application is received and processed, you will be contacted regarding fee payment options (check or cash).</w:t>
      </w:r>
      <w:r w:rsidRPr="00B234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190E496" w14:textId="77777777" w:rsidR="00DE7328" w:rsidRDefault="00DE7328" w:rsidP="00056BE1">
      <w:pPr>
        <w:spacing w:after="0" w:line="240" w:lineRule="auto"/>
        <w:outlineLvl w:val="0"/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</w:pPr>
    </w:p>
    <w:p w14:paraId="6E9E2F72" w14:textId="77777777" w:rsidR="00DE7328" w:rsidRDefault="00DE7328" w:rsidP="00056BE1">
      <w:pPr>
        <w:spacing w:after="0" w:line="240" w:lineRule="auto"/>
        <w:outlineLvl w:val="0"/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</w:pPr>
      <w:r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  <w:t>Enrollment</w:t>
      </w:r>
    </w:p>
    <w:p w14:paraId="458F2A44" w14:textId="77777777" w:rsidR="00DE7328" w:rsidRDefault="00B87B76" w:rsidP="00DE7328">
      <w:r>
        <w:t xml:space="preserve">Application can be submitted to </w:t>
      </w:r>
      <w:hyperlink r:id="rId5" w:history="1">
        <w:r w:rsidRPr="00E840D9">
          <w:rPr>
            <w:rStyle w:val="Hyperlink"/>
          </w:rPr>
          <w:t>Lindsay.wickham@graceluthfound.com</w:t>
        </w:r>
      </w:hyperlink>
      <w:r>
        <w:t xml:space="preserve">.  Class size is limited to 8 students.  </w:t>
      </w:r>
      <w:r w:rsidR="00DE7328">
        <w:t xml:space="preserve"> </w:t>
      </w:r>
    </w:p>
    <w:p w14:paraId="2055444D" w14:textId="77777777" w:rsidR="00DE7328" w:rsidRPr="00DE7328" w:rsidRDefault="00DE7328" w:rsidP="00056BE1">
      <w:pPr>
        <w:spacing w:after="0" w:line="240" w:lineRule="auto"/>
        <w:outlineLvl w:val="0"/>
        <w:rPr>
          <w:rFonts w:ascii="Georgia" w:eastAsia="Times New Roman" w:hAnsi="Georgia" w:cs="Times New Roman"/>
          <w:bCs/>
          <w:i/>
          <w:iCs/>
          <w:color w:val="333333"/>
          <w:kern w:val="36"/>
          <w:sz w:val="34"/>
          <w:szCs w:val="34"/>
        </w:rPr>
      </w:pPr>
    </w:p>
    <w:p w14:paraId="022A1066" w14:textId="77777777" w:rsidR="00056BE1" w:rsidRPr="00056BE1" w:rsidRDefault="00056BE1">
      <w:pPr>
        <w:rPr>
          <w:rFonts w:ascii="Times New Roman" w:hAnsi="Times New Roman" w:cs="Times New Roman"/>
        </w:rPr>
      </w:pPr>
    </w:p>
    <w:sectPr w:rsidR="00056BE1" w:rsidRPr="00056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617"/>
    <w:multiLevelType w:val="hybridMultilevel"/>
    <w:tmpl w:val="AFF244E0"/>
    <w:lvl w:ilvl="0" w:tplc="04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3511948"/>
    <w:multiLevelType w:val="hybridMultilevel"/>
    <w:tmpl w:val="43FE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022746">
    <w:abstractNumId w:val="1"/>
  </w:num>
  <w:num w:numId="2" w16cid:durableId="51053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E1"/>
    <w:rsid w:val="00056BE1"/>
    <w:rsid w:val="0035437C"/>
    <w:rsid w:val="003569D1"/>
    <w:rsid w:val="004764A1"/>
    <w:rsid w:val="00696CE7"/>
    <w:rsid w:val="006E5F2B"/>
    <w:rsid w:val="008030EF"/>
    <w:rsid w:val="00B33E1A"/>
    <w:rsid w:val="00B87B76"/>
    <w:rsid w:val="00DE7328"/>
    <w:rsid w:val="00E0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DC03"/>
  <w15:chartTrackingRefBased/>
  <w15:docId w15:val="{B4B9402A-4A61-419A-AFB1-664E0519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6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B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B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B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4764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ay.wickham@graceluthfou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Lutheran Foundation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Wickham</dc:creator>
  <cp:keywords/>
  <dc:description/>
  <cp:lastModifiedBy>Ada Yang</cp:lastModifiedBy>
  <cp:revision>4</cp:revision>
  <dcterms:created xsi:type="dcterms:W3CDTF">2022-02-07T20:15:00Z</dcterms:created>
  <dcterms:modified xsi:type="dcterms:W3CDTF">2023-01-03T19:05:00Z</dcterms:modified>
</cp:coreProperties>
</file>